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48" w:rsidRPr="00FB6D25" w:rsidRDefault="00D84548" w:rsidP="00D84548">
      <w:pPr>
        <w:spacing w:after="60"/>
        <w:jc w:val="both"/>
        <w:rPr>
          <w:b/>
          <w:sz w:val="26"/>
          <w:szCs w:val="26"/>
        </w:rPr>
      </w:pPr>
      <w:r w:rsidRPr="00FB6D25">
        <w:rPr>
          <w:b/>
          <w:sz w:val="26"/>
          <w:szCs w:val="26"/>
        </w:rPr>
        <w:t>Señor Indicativo y Señora Subjuntiva</w:t>
      </w:r>
    </w:p>
    <w:p w:rsidR="00D84548" w:rsidRPr="00FB6D25" w:rsidRDefault="00D84548" w:rsidP="00D84548">
      <w:pPr>
        <w:spacing w:after="240" w:line="254" w:lineRule="auto"/>
        <w:jc w:val="both"/>
        <w:rPr>
          <w:sz w:val="26"/>
          <w:szCs w:val="26"/>
        </w:rPr>
      </w:pPr>
      <w:r w:rsidRPr="00FB6D25">
        <w:rPr>
          <w:b/>
          <w:sz w:val="26"/>
          <w:szCs w:val="26"/>
        </w:rPr>
        <w:t xml:space="preserve">Objetivo: </w:t>
      </w:r>
      <w:r w:rsidRPr="00FB6D25">
        <w:rPr>
          <w:sz w:val="26"/>
          <w:szCs w:val="26"/>
        </w:rPr>
        <w:t>Repasar visualizando la diferencia entre el modo Indicativo y Subjuntivo a través de la presentación y descripción de dos personajes ficticios: el Señor Indicativo y la Señora Subjuntiva.</w:t>
      </w:r>
    </w:p>
    <w:p w:rsidR="00D84548" w:rsidRPr="00FB6D25" w:rsidRDefault="00D84548" w:rsidP="00D84548">
      <w:pPr>
        <w:spacing w:after="240" w:line="254" w:lineRule="auto"/>
        <w:ind w:right="57"/>
        <w:jc w:val="both"/>
        <w:rPr>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4918710</wp:posOffset>
            </wp:positionH>
            <wp:positionV relativeFrom="paragraph">
              <wp:posOffset>1564005</wp:posOffset>
            </wp:positionV>
            <wp:extent cx="1287145" cy="1990725"/>
            <wp:effectExtent l="19050" t="0" r="8255" b="0"/>
            <wp:wrapTight wrapText="bothSides">
              <wp:wrapPolygon edited="0">
                <wp:start x="-320" y="0"/>
                <wp:lineTo x="-320" y="21497"/>
                <wp:lineTo x="21739" y="21497"/>
                <wp:lineTo x="21739" y="0"/>
                <wp:lineTo x="-320" y="0"/>
              </wp:wrapPolygon>
            </wp:wrapTight>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287145" cy="1990725"/>
                    </a:xfrm>
                    <a:prstGeom prst="rect">
                      <a:avLst/>
                    </a:prstGeom>
                    <a:noFill/>
                    <a:ln w="9525">
                      <a:noFill/>
                      <a:miter lim="800000"/>
                      <a:headEnd/>
                      <a:tailEnd/>
                    </a:ln>
                  </pic:spPr>
                </pic:pic>
              </a:graphicData>
            </a:graphic>
          </wp:anchor>
        </w:drawing>
      </w:r>
      <w:r w:rsidRPr="00FB6D25">
        <w:rPr>
          <w:b/>
          <w:sz w:val="26"/>
          <w:szCs w:val="26"/>
        </w:rPr>
        <w:t xml:space="preserve">Procedimiento: </w:t>
      </w:r>
      <w:r w:rsidRPr="00FB6D25">
        <w:rPr>
          <w:sz w:val="26"/>
          <w:szCs w:val="26"/>
        </w:rPr>
        <w:t>Comenzaremos la clase presentando al Señor Indicativo y a la Señora Subjuntiva y les pediremos que los imaginen y describan sus gustos, caracteres, etc. Unos minutos después, se pondrán en común las respuestas, debajo de cada dibujo. Después, se les pasará algunas frases incompletas que deben asociar con el Indicativo o el Subjuntivo, según la descripción que el profesor leerá en voz alta en clase. Por último, se les preguntará si la descripción que tenían coincide o no con la que hemos leído.</w:t>
      </w:r>
    </w:p>
    <w:p w:rsidR="00D84548" w:rsidRPr="00FB6D25" w:rsidRDefault="00D84548" w:rsidP="00D84548">
      <w:pPr>
        <w:spacing w:after="0"/>
        <w:rPr>
          <w:rFonts w:ascii="Calibri" w:eastAsia="Calibri" w:hAnsi="Calibri" w:cs="Calibri"/>
          <w:b/>
          <w:noProof/>
          <w:sz w:val="26"/>
          <w:szCs w:val="26"/>
        </w:rPr>
      </w:pPr>
      <w:r w:rsidRPr="00FB6D25">
        <w:rPr>
          <w:rFonts w:ascii="Calibri" w:eastAsia="Calibri" w:hAnsi="Calibri" w:cs="Calibri"/>
          <w:b/>
          <w:noProof/>
          <w:sz w:val="26"/>
          <w:szCs w:val="26"/>
        </w:rPr>
        <w:t>Señor Indicativo</w:t>
      </w:r>
    </w:p>
    <w:p w:rsidR="00D84548" w:rsidRPr="00FB6D25" w:rsidRDefault="00D84548" w:rsidP="00D84548">
      <w:pPr>
        <w:spacing w:after="240" w:line="254" w:lineRule="auto"/>
        <w:ind w:right="57"/>
        <w:jc w:val="both"/>
        <w:rPr>
          <w:sz w:val="26"/>
          <w:szCs w:val="26"/>
        </w:rPr>
      </w:pPr>
      <w:r w:rsidRPr="00FB6D25">
        <w:rPr>
          <w:sz w:val="26"/>
          <w:szCs w:val="26"/>
        </w:rPr>
        <w:t>Es un hombre muy serio y muy formal. Le gusta enseñar y explicar las cosas: lo que piensa, lo que opina, lo que ve, lo qu</w:t>
      </w:r>
      <w:r w:rsidR="00083FFC">
        <w:rPr>
          <w:sz w:val="26"/>
          <w:szCs w:val="26"/>
        </w:rPr>
        <w:t>e</w:t>
      </w:r>
      <w:r w:rsidRPr="00FB6D25">
        <w:rPr>
          <w:sz w:val="26"/>
          <w:szCs w:val="26"/>
        </w:rPr>
        <w:t xml:space="preserve"> nota, lo que sabe y lo que cree. Como veis, tiene escrita la “i“ de información, porque eso es lo que más le gusta. Además, como es una persona mayor, le gusta hablar de sus batallitas, del pasado, de cómo fue su vida y de todo lo que ha vivido. También habla siempre de sus amigos y de sus conocido</w:t>
      </w:r>
      <w:r w:rsidR="00AB7174">
        <w:rPr>
          <w:sz w:val="26"/>
          <w:szCs w:val="26"/>
        </w:rPr>
        <w:t xml:space="preserve">s, cómo son, qué hacen, etc., y </w:t>
      </w:r>
      <w:r w:rsidRPr="00FB6D25">
        <w:rPr>
          <w:sz w:val="26"/>
          <w:szCs w:val="26"/>
        </w:rPr>
        <w:t>de los sitios que ha conocido y en los que ha estado. Es una persona con los pies en la tierra.</w:t>
      </w:r>
    </w:p>
    <w:p w:rsidR="00D84548" w:rsidRPr="00FB6D25" w:rsidRDefault="00D84548" w:rsidP="00D84548">
      <w:pPr>
        <w:spacing w:after="0"/>
        <w:rPr>
          <w:rFonts w:ascii="Calibri" w:eastAsia="Calibri" w:hAnsi="Calibri" w:cs="Calibri"/>
          <w:b/>
          <w:noProof/>
          <w:sz w:val="26"/>
          <w:szCs w:val="26"/>
        </w:rPr>
      </w:pPr>
      <w:r>
        <w:rPr>
          <w:rFonts w:ascii="Calibri" w:eastAsia="Calibri" w:hAnsi="Calibri" w:cs="Calibri"/>
          <w:b/>
          <w:noProof/>
          <w:sz w:val="26"/>
          <w:szCs w:val="26"/>
        </w:rPr>
        <w:drawing>
          <wp:anchor distT="0" distB="0" distL="114300" distR="114300" simplePos="0" relativeHeight="251660288" behindDoc="1" locked="0" layoutInCell="1" allowOverlap="1">
            <wp:simplePos x="0" y="0"/>
            <wp:positionH relativeFrom="column">
              <wp:posOffset>5005705</wp:posOffset>
            </wp:positionH>
            <wp:positionV relativeFrom="paragraph">
              <wp:posOffset>100330</wp:posOffset>
            </wp:positionV>
            <wp:extent cx="1200150" cy="1800225"/>
            <wp:effectExtent l="19050" t="0" r="0" b="0"/>
            <wp:wrapTight wrapText="bothSides">
              <wp:wrapPolygon edited="0">
                <wp:start x="-343" y="0"/>
                <wp:lineTo x="-343" y="21486"/>
                <wp:lineTo x="21600" y="21486"/>
                <wp:lineTo x="21600" y="0"/>
                <wp:lineTo x="-343" y="0"/>
              </wp:wrapPolygon>
            </wp:wrapTight>
            <wp:docPr id="4" name="Picture 22990"/>
            <wp:cNvGraphicFramePr/>
            <a:graphic xmlns:a="http://schemas.openxmlformats.org/drawingml/2006/main">
              <a:graphicData uri="http://schemas.openxmlformats.org/drawingml/2006/picture">
                <pic:pic xmlns:pic="http://schemas.openxmlformats.org/drawingml/2006/picture">
                  <pic:nvPicPr>
                    <pic:cNvPr id="22990" name="Picture 22990"/>
                    <pic:cNvPicPr/>
                  </pic:nvPicPr>
                  <pic:blipFill>
                    <a:blip r:embed="rId7"/>
                    <a:stretch>
                      <a:fillRect/>
                    </a:stretch>
                  </pic:blipFill>
                  <pic:spPr>
                    <a:xfrm>
                      <a:off x="0" y="0"/>
                      <a:ext cx="1200150" cy="1800225"/>
                    </a:xfrm>
                    <a:prstGeom prst="rect">
                      <a:avLst/>
                    </a:prstGeom>
                  </pic:spPr>
                </pic:pic>
              </a:graphicData>
            </a:graphic>
          </wp:anchor>
        </w:drawing>
      </w:r>
      <w:r w:rsidRPr="00FB6D25">
        <w:rPr>
          <w:rFonts w:ascii="Calibri" w:eastAsia="Calibri" w:hAnsi="Calibri" w:cs="Calibri"/>
          <w:b/>
          <w:noProof/>
          <w:sz w:val="26"/>
          <w:szCs w:val="26"/>
        </w:rPr>
        <w:t>Señora Subjuntiva</w:t>
      </w:r>
    </w:p>
    <w:p w:rsidR="00D84548" w:rsidRPr="00FB6D25" w:rsidRDefault="00D84548" w:rsidP="00D84548">
      <w:pPr>
        <w:spacing w:after="240" w:line="254" w:lineRule="auto"/>
        <w:ind w:right="57"/>
        <w:jc w:val="both"/>
        <w:rPr>
          <w:sz w:val="26"/>
          <w:szCs w:val="26"/>
        </w:rPr>
      </w:pPr>
      <w:r w:rsidRPr="00FB6D25">
        <w:rPr>
          <w:sz w:val="26"/>
          <w:szCs w:val="26"/>
        </w:rPr>
        <w:t xml:space="preserve">Es una mujer muy sensible. Como es muy habladora, siempre cuenta sus sentimientos y sus gustos, también es muy dominante y quiere influir sobre los demás, así que dice lo que quiere que otros hagan, lo que le gusta o molesta de los demás etc. Ella es muy positiva e optimista y siempre mira hacia el futuro, no le importa lo que ha pasado, sino lo que va a pasar, porque es un poco bruja y sabe ver el futuro. Doña </w:t>
      </w:r>
      <w:r w:rsidR="009A1ADD">
        <w:rPr>
          <w:sz w:val="26"/>
          <w:szCs w:val="26"/>
        </w:rPr>
        <w:t>S</w:t>
      </w:r>
      <w:r w:rsidRPr="00FB6D25">
        <w:rPr>
          <w:sz w:val="26"/>
          <w:szCs w:val="26"/>
        </w:rPr>
        <w:t xml:space="preserve">ubjuntiva tiene muchos amigos, pero le encanta imaginarse otros nuevos, conocer gente o imaginarse viajes a lugares exóticos donde </w:t>
      </w:r>
      <w:r w:rsidR="00072520">
        <w:rPr>
          <w:sz w:val="26"/>
          <w:szCs w:val="26"/>
        </w:rPr>
        <w:t>n</w:t>
      </w:r>
      <w:r w:rsidRPr="00FB6D25">
        <w:rPr>
          <w:sz w:val="26"/>
          <w:szCs w:val="26"/>
        </w:rPr>
        <w:t>unca ha estado.</w:t>
      </w:r>
    </w:p>
    <w:p w:rsidR="00D84548" w:rsidRPr="00FB6D25" w:rsidRDefault="00D84548" w:rsidP="00D84548">
      <w:pPr>
        <w:ind w:left="16" w:right="167"/>
        <w:rPr>
          <w:b/>
          <w:sz w:val="26"/>
          <w:szCs w:val="26"/>
        </w:rPr>
      </w:pPr>
      <w:r w:rsidRPr="00FB6D25">
        <w:rPr>
          <w:b/>
          <w:noProof/>
          <w:sz w:val="26"/>
          <w:szCs w:val="26"/>
        </w:rPr>
        <w:drawing>
          <wp:anchor distT="0" distB="0" distL="114300" distR="114300" simplePos="0" relativeHeight="251661312" behindDoc="1" locked="0" layoutInCell="1" allowOverlap="1">
            <wp:simplePos x="0" y="0"/>
            <wp:positionH relativeFrom="column">
              <wp:posOffset>786130</wp:posOffset>
            </wp:positionH>
            <wp:positionV relativeFrom="paragraph">
              <wp:posOffset>286385</wp:posOffset>
            </wp:positionV>
            <wp:extent cx="3800475" cy="1676400"/>
            <wp:effectExtent l="19050" t="0" r="9525" b="0"/>
            <wp:wrapTight wrapText="bothSides">
              <wp:wrapPolygon edited="0">
                <wp:start x="-108" y="0"/>
                <wp:lineTo x="-108" y="21355"/>
                <wp:lineTo x="21654" y="21355"/>
                <wp:lineTo x="21654" y="0"/>
                <wp:lineTo x="-108" y="0"/>
              </wp:wrapPolygon>
            </wp:wrapTight>
            <wp:docPr id="5" name="Picture 22992"/>
            <wp:cNvGraphicFramePr/>
            <a:graphic xmlns:a="http://schemas.openxmlformats.org/drawingml/2006/main">
              <a:graphicData uri="http://schemas.openxmlformats.org/drawingml/2006/picture">
                <pic:pic xmlns:pic="http://schemas.openxmlformats.org/drawingml/2006/picture">
                  <pic:nvPicPr>
                    <pic:cNvPr id="22992" name="Picture 22992"/>
                    <pic:cNvPicPr/>
                  </pic:nvPicPr>
                  <pic:blipFill>
                    <a:blip r:embed="rId8"/>
                    <a:stretch>
                      <a:fillRect/>
                    </a:stretch>
                  </pic:blipFill>
                  <pic:spPr>
                    <a:xfrm>
                      <a:off x="0" y="0"/>
                      <a:ext cx="3800475" cy="1676400"/>
                    </a:xfrm>
                    <a:prstGeom prst="rect">
                      <a:avLst/>
                    </a:prstGeom>
                  </pic:spPr>
                </pic:pic>
              </a:graphicData>
            </a:graphic>
          </wp:anchor>
        </w:drawing>
      </w:r>
      <w:r w:rsidRPr="00FB6D25">
        <w:rPr>
          <w:b/>
          <w:sz w:val="26"/>
          <w:szCs w:val="26"/>
        </w:rPr>
        <w:t xml:space="preserve">¿Quién dice cada una de estas frases? </w:t>
      </w:r>
    </w:p>
    <w:p w:rsidR="00D84548" w:rsidRPr="001669C2" w:rsidRDefault="00D84548" w:rsidP="00D84548">
      <w:pPr>
        <w:spacing w:after="240" w:line="254" w:lineRule="auto"/>
        <w:ind w:right="57"/>
        <w:jc w:val="both"/>
        <w:rPr>
          <w:sz w:val="28"/>
          <w:szCs w:val="28"/>
        </w:rPr>
      </w:pPr>
    </w:p>
    <w:p w:rsidR="00D84548" w:rsidRDefault="00D84548" w:rsidP="001669C2">
      <w:pPr>
        <w:spacing w:after="240" w:line="254" w:lineRule="auto"/>
        <w:ind w:right="57"/>
        <w:jc w:val="both"/>
        <w:rPr>
          <w:sz w:val="28"/>
          <w:szCs w:val="28"/>
        </w:rPr>
      </w:pPr>
    </w:p>
    <w:p w:rsidR="005A2ED8" w:rsidRDefault="005A2ED8" w:rsidP="001669C2">
      <w:pPr>
        <w:spacing w:after="240" w:line="254" w:lineRule="auto"/>
        <w:ind w:right="57"/>
        <w:jc w:val="both"/>
        <w:rPr>
          <w:sz w:val="28"/>
          <w:szCs w:val="28"/>
        </w:rPr>
      </w:pPr>
    </w:p>
    <w:p w:rsidR="005A2ED8" w:rsidRPr="00FB6D25" w:rsidRDefault="005A2ED8" w:rsidP="005A2ED8">
      <w:pPr>
        <w:spacing w:after="60"/>
        <w:jc w:val="both"/>
        <w:rPr>
          <w:b/>
          <w:sz w:val="26"/>
          <w:szCs w:val="26"/>
        </w:rPr>
      </w:pPr>
      <w:r>
        <w:rPr>
          <w:b/>
          <w:sz w:val="26"/>
          <w:szCs w:val="26"/>
        </w:rPr>
        <w:lastRenderedPageBreak/>
        <w:t>Pan</w:t>
      </w:r>
      <w:r w:rsidRPr="00FB6D25">
        <w:rPr>
          <w:b/>
          <w:sz w:val="26"/>
          <w:szCs w:val="26"/>
        </w:rPr>
        <w:t xml:space="preserve"> Indi</w:t>
      </w:r>
      <w:r w:rsidR="009A1ADD">
        <w:rPr>
          <w:b/>
          <w:sz w:val="26"/>
          <w:szCs w:val="26"/>
        </w:rPr>
        <w:t>kativ</w:t>
      </w:r>
      <w:r w:rsidRPr="00FB6D25">
        <w:rPr>
          <w:b/>
          <w:sz w:val="26"/>
          <w:szCs w:val="26"/>
        </w:rPr>
        <w:t xml:space="preserve"> </w:t>
      </w:r>
      <w:r>
        <w:rPr>
          <w:b/>
          <w:sz w:val="26"/>
          <w:szCs w:val="26"/>
        </w:rPr>
        <w:t>a</w:t>
      </w:r>
      <w:r w:rsidRPr="00FB6D25">
        <w:rPr>
          <w:b/>
          <w:sz w:val="26"/>
          <w:szCs w:val="26"/>
        </w:rPr>
        <w:t xml:space="preserve"> </w:t>
      </w:r>
      <w:r>
        <w:rPr>
          <w:b/>
          <w:sz w:val="26"/>
          <w:szCs w:val="26"/>
        </w:rPr>
        <w:t>paní</w:t>
      </w:r>
      <w:r w:rsidRPr="00FB6D25">
        <w:rPr>
          <w:b/>
          <w:sz w:val="26"/>
          <w:szCs w:val="26"/>
        </w:rPr>
        <w:t xml:space="preserve"> Sub</w:t>
      </w:r>
      <w:r w:rsidR="009A1ADD">
        <w:rPr>
          <w:b/>
          <w:sz w:val="26"/>
          <w:szCs w:val="26"/>
        </w:rPr>
        <w:t>k</w:t>
      </w:r>
      <w:r w:rsidRPr="00FB6D25">
        <w:rPr>
          <w:b/>
          <w:sz w:val="26"/>
          <w:szCs w:val="26"/>
        </w:rPr>
        <w:t>untiva</w:t>
      </w:r>
    </w:p>
    <w:p w:rsidR="005A2ED8" w:rsidRPr="00FB6D25" w:rsidRDefault="005A2ED8" w:rsidP="005A2ED8">
      <w:pPr>
        <w:spacing w:after="240" w:line="254" w:lineRule="auto"/>
        <w:jc w:val="both"/>
        <w:rPr>
          <w:sz w:val="26"/>
          <w:szCs w:val="26"/>
        </w:rPr>
      </w:pPr>
      <w:r>
        <w:rPr>
          <w:b/>
          <w:sz w:val="26"/>
          <w:szCs w:val="26"/>
        </w:rPr>
        <w:t>Cíl</w:t>
      </w:r>
      <w:r w:rsidRPr="00FB6D25">
        <w:rPr>
          <w:b/>
          <w:sz w:val="26"/>
          <w:szCs w:val="26"/>
        </w:rPr>
        <w:t xml:space="preserve">: </w:t>
      </w:r>
      <w:r>
        <w:rPr>
          <w:sz w:val="26"/>
          <w:szCs w:val="26"/>
        </w:rPr>
        <w:t xml:space="preserve">Vizuálně zopakovat </w:t>
      </w:r>
      <w:r w:rsidR="009A1ADD">
        <w:rPr>
          <w:sz w:val="26"/>
          <w:szCs w:val="26"/>
        </w:rPr>
        <w:t xml:space="preserve">a zafixovat </w:t>
      </w:r>
      <w:r>
        <w:rPr>
          <w:sz w:val="26"/>
          <w:szCs w:val="26"/>
        </w:rPr>
        <w:t>rozdíl</w:t>
      </w:r>
      <w:r w:rsidRPr="00FB6D25">
        <w:rPr>
          <w:sz w:val="26"/>
          <w:szCs w:val="26"/>
        </w:rPr>
        <w:t xml:space="preserve"> </w:t>
      </w:r>
      <w:r>
        <w:rPr>
          <w:sz w:val="26"/>
          <w:szCs w:val="26"/>
        </w:rPr>
        <w:t xml:space="preserve">mezi tvary </w:t>
      </w:r>
      <w:r w:rsidR="00A45F2B">
        <w:rPr>
          <w:sz w:val="26"/>
          <w:szCs w:val="26"/>
        </w:rPr>
        <w:t xml:space="preserve">slovesných způsobů </w:t>
      </w:r>
      <w:r>
        <w:rPr>
          <w:sz w:val="26"/>
          <w:szCs w:val="26"/>
        </w:rPr>
        <w:t>indikativu a subkuntivu na</w:t>
      </w:r>
      <w:r w:rsidR="009A1ADD">
        <w:rPr>
          <w:sz w:val="26"/>
          <w:szCs w:val="26"/>
        </w:rPr>
        <w:t xml:space="preserve"> </w:t>
      </w:r>
      <w:r>
        <w:rPr>
          <w:sz w:val="26"/>
          <w:szCs w:val="26"/>
        </w:rPr>
        <w:t>představ</w:t>
      </w:r>
      <w:r w:rsidR="009A1ADD">
        <w:rPr>
          <w:sz w:val="26"/>
          <w:szCs w:val="26"/>
        </w:rPr>
        <w:t>e</w:t>
      </w:r>
      <w:r>
        <w:rPr>
          <w:sz w:val="26"/>
          <w:szCs w:val="26"/>
        </w:rPr>
        <w:t>ní a popisu dvou fiktivních osob</w:t>
      </w:r>
      <w:r w:rsidRPr="00FB6D25">
        <w:rPr>
          <w:sz w:val="26"/>
          <w:szCs w:val="26"/>
        </w:rPr>
        <w:t xml:space="preserve">: </w:t>
      </w:r>
      <w:r>
        <w:rPr>
          <w:sz w:val="26"/>
          <w:szCs w:val="26"/>
        </w:rPr>
        <w:t>pana</w:t>
      </w:r>
      <w:r w:rsidRPr="00FB6D25">
        <w:rPr>
          <w:sz w:val="26"/>
          <w:szCs w:val="26"/>
        </w:rPr>
        <w:t xml:space="preserve"> Indi</w:t>
      </w:r>
      <w:r w:rsidR="009A1ADD">
        <w:rPr>
          <w:sz w:val="26"/>
          <w:szCs w:val="26"/>
        </w:rPr>
        <w:t>k</w:t>
      </w:r>
      <w:r w:rsidRPr="00FB6D25">
        <w:rPr>
          <w:sz w:val="26"/>
          <w:szCs w:val="26"/>
        </w:rPr>
        <w:t>ativ</w:t>
      </w:r>
      <w:r>
        <w:rPr>
          <w:sz w:val="26"/>
          <w:szCs w:val="26"/>
        </w:rPr>
        <w:t>a</w:t>
      </w:r>
      <w:r w:rsidRPr="00FB6D25">
        <w:rPr>
          <w:sz w:val="26"/>
          <w:szCs w:val="26"/>
        </w:rPr>
        <w:t xml:space="preserve"> </w:t>
      </w:r>
      <w:r>
        <w:rPr>
          <w:sz w:val="26"/>
          <w:szCs w:val="26"/>
        </w:rPr>
        <w:t>a paní</w:t>
      </w:r>
      <w:r w:rsidRPr="00FB6D25">
        <w:rPr>
          <w:sz w:val="26"/>
          <w:szCs w:val="26"/>
        </w:rPr>
        <w:t xml:space="preserve"> Sub</w:t>
      </w:r>
      <w:r w:rsidR="009A1ADD">
        <w:rPr>
          <w:sz w:val="26"/>
          <w:szCs w:val="26"/>
        </w:rPr>
        <w:t>k</w:t>
      </w:r>
      <w:r w:rsidRPr="00FB6D25">
        <w:rPr>
          <w:sz w:val="26"/>
          <w:szCs w:val="26"/>
        </w:rPr>
        <w:t>untiv</w:t>
      </w:r>
      <w:r>
        <w:rPr>
          <w:sz w:val="26"/>
          <w:szCs w:val="26"/>
        </w:rPr>
        <w:t>y</w:t>
      </w:r>
      <w:r w:rsidRPr="00FB6D25">
        <w:rPr>
          <w:sz w:val="26"/>
          <w:szCs w:val="26"/>
        </w:rPr>
        <w:t>.</w:t>
      </w:r>
    </w:p>
    <w:p w:rsidR="005A2ED8" w:rsidRPr="00FB6D25" w:rsidRDefault="005A2ED8" w:rsidP="005A2ED8">
      <w:pPr>
        <w:spacing w:after="240" w:line="254" w:lineRule="auto"/>
        <w:ind w:right="57"/>
        <w:jc w:val="both"/>
        <w:rPr>
          <w:sz w:val="26"/>
          <w:szCs w:val="26"/>
        </w:rPr>
      </w:pPr>
      <w:r>
        <w:rPr>
          <w:b/>
          <w:noProof/>
          <w:sz w:val="26"/>
          <w:szCs w:val="26"/>
        </w:rPr>
        <w:drawing>
          <wp:anchor distT="0" distB="0" distL="114300" distR="114300" simplePos="0" relativeHeight="251663360" behindDoc="1" locked="0" layoutInCell="1" allowOverlap="1">
            <wp:simplePos x="0" y="0"/>
            <wp:positionH relativeFrom="column">
              <wp:posOffset>5072380</wp:posOffset>
            </wp:positionH>
            <wp:positionV relativeFrom="paragraph">
              <wp:posOffset>1120140</wp:posOffset>
            </wp:positionV>
            <wp:extent cx="1287145" cy="1990725"/>
            <wp:effectExtent l="19050" t="0" r="8255" b="0"/>
            <wp:wrapTight wrapText="bothSides">
              <wp:wrapPolygon edited="0">
                <wp:start x="-320" y="0"/>
                <wp:lineTo x="-320" y="21497"/>
                <wp:lineTo x="21739" y="21497"/>
                <wp:lineTo x="21739" y="0"/>
                <wp:lineTo x="-320" y="0"/>
              </wp:wrapPolygon>
            </wp:wrapTight>
            <wp:docPr id="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287145" cy="1990725"/>
                    </a:xfrm>
                    <a:prstGeom prst="rect">
                      <a:avLst/>
                    </a:prstGeom>
                    <a:noFill/>
                    <a:ln w="9525">
                      <a:noFill/>
                      <a:miter lim="800000"/>
                      <a:headEnd/>
                      <a:tailEnd/>
                    </a:ln>
                  </pic:spPr>
                </pic:pic>
              </a:graphicData>
            </a:graphic>
          </wp:anchor>
        </w:drawing>
      </w:r>
      <w:r>
        <w:rPr>
          <w:b/>
          <w:sz w:val="26"/>
          <w:szCs w:val="26"/>
        </w:rPr>
        <w:t>Postup</w:t>
      </w:r>
      <w:r w:rsidRPr="00FB6D25">
        <w:rPr>
          <w:b/>
          <w:sz w:val="26"/>
          <w:szCs w:val="26"/>
        </w:rPr>
        <w:t xml:space="preserve">: </w:t>
      </w:r>
      <w:r>
        <w:rPr>
          <w:sz w:val="26"/>
          <w:szCs w:val="26"/>
        </w:rPr>
        <w:t>Ve třídě začneme představením</w:t>
      </w:r>
      <w:r w:rsidRPr="00FB6D25">
        <w:rPr>
          <w:sz w:val="26"/>
          <w:szCs w:val="26"/>
        </w:rPr>
        <w:t xml:space="preserve"> </w:t>
      </w:r>
      <w:r>
        <w:rPr>
          <w:sz w:val="26"/>
          <w:szCs w:val="26"/>
        </w:rPr>
        <w:t>pana</w:t>
      </w:r>
      <w:r w:rsidRPr="00FB6D25">
        <w:rPr>
          <w:sz w:val="26"/>
          <w:szCs w:val="26"/>
        </w:rPr>
        <w:t xml:space="preserve"> Indi</w:t>
      </w:r>
      <w:r w:rsidR="009A1ADD">
        <w:rPr>
          <w:sz w:val="26"/>
          <w:szCs w:val="26"/>
        </w:rPr>
        <w:t>k</w:t>
      </w:r>
      <w:r w:rsidRPr="00FB6D25">
        <w:rPr>
          <w:sz w:val="26"/>
          <w:szCs w:val="26"/>
        </w:rPr>
        <w:t>ativ</w:t>
      </w:r>
      <w:r>
        <w:rPr>
          <w:sz w:val="26"/>
          <w:szCs w:val="26"/>
        </w:rPr>
        <w:t>a</w:t>
      </w:r>
      <w:r w:rsidRPr="00FB6D25">
        <w:rPr>
          <w:sz w:val="26"/>
          <w:szCs w:val="26"/>
        </w:rPr>
        <w:t xml:space="preserve"> </w:t>
      </w:r>
      <w:r>
        <w:rPr>
          <w:sz w:val="26"/>
          <w:szCs w:val="26"/>
        </w:rPr>
        <w:t>a paní</w:t>
      </w:r>
      <w:r w:rsidRPr="00FB6D25">
        <w:rPr>
          <w:sz w:val="26"/>
          <w:szCs w:val="26"/>
        </w:rPr>
        <w:t xml:space="preserve"> Sub</w:t>
      </w:r>
      <w:r w:rsidR="009A1ADD">
        <w:rPr>
          <w:sz w:val="26"/>
          <w:szCs w:val="26"/>
        </w:rPr>
        <w:t>k</w:t>
      </w:r>
      <w:r w:rsidRPr="00FB6D25">
        <w:rPr>
          <w:sz w:val="26"/>
          <w:szCs w:val="26"/>
        </w:rPr>
        <w:t>untiv</w:t>
      </w:r>
      <w:r>
        <w:rPr>
          <w:sz w:val="26"/>
          <w:szCs w:val="26"/>
        </w:rPr>
        <w:t>y</w:t>
      </w:r>
      <w:r w:rsidR="00A45F2B">
        <w:rPr>
          <w:sz w:val="26"/>
          <w:szCs w:val="26"/>
        </w:rPr>
        <w:t>,</w:t>
      </w:r>
      <w:r>
        <w:rPr>
          <w:sz w:val="26"/>
          <w:szCs w:val="26"/>
        </w:rPr>
        <w:t xml:space="preserve"> žáci si přestaví jejich charakter a záliby atd</w:t>
      </w:r>
      <w:r w:rsidRPr="00FB6D25">
        <w:rPr>
          <w:sz w:val="26"/>
          <w:szCs w:val="26"/>
        </w:rPr>
        <w:t xml:space="preserve">. </w:t>
      </w:r>
      <w:r>
        <w:rPr>
          <w:sz w:val="26"/>
          <w:szCs w:val="26"/>
        </w:rPr>
        <w:t>Později umístíme jejich popis pod každou z postav</w:t>
      </w:r>
      <w:r w:rsidRPr="00FB6D25">
        <w:rPr>
          <w:sz w:val="26"/>
          <w:szCs w:val="26"/>
        </w:rPr>
        <w:t xml:space="preserve">. </w:t>
      </w:r>
      <w:r>
        <w:rPr>
          <w:sz w:val="26"/>
          <w:szCs w:val="26"/>
        </w:rPr>
        <w:t xml:space="preserve">Potom </w:t>
      </w:r>
      <w:r w:rsidR="002B6974">
        <w:rPr>
          <w:sz w:val="26"/>
          <w:szCs w:val="26"/>
        </w:rPr>
        <w:t>přiřazujeme k</w:t>
      </w:r>
      <w:r>
        <w:rPr>
          <w:sz w:val="26"/>
          <w:szCs w:val="26"/>
        </w:rPr>
        <w:t xml:space="preserve"> indikativ</w:t>
      </w:r>
      <w:r w:rsidR="002B6974">
        <w:rPr>
          <w:sz w:val="26"/>
          <w:szCs w:val="26"/>
        </w:rPr>
        <w:t>u</w:t>
      </w:r>
      <w:r>
        <w:rPr>
          <w:sz w:val="26"/>
          <w:szCs w:val="26"/>
        </w:rPr>
        <w:t xml:space="preserve"> </w:t>
      </w:r>
      <w:r w:rsidR="002B6974">
        <w:rPr>
          <w:sz w:val="26"/>
          <w:szCs w:val="26"/>
        </w:rPr>
        <w:t>nebo</w:t>
      </w:r>
      <w:r>
        <w:rPr>
          <w:sz w:val="26"/>
          <w:szCs w:val="26"/>
        </w:rPr>
        <w:t xml:space="preserve"> subkuntiv</w:t>
      </w:r>
      <w:r w:rsidR="002B6974">
        <w:rPr>
          <w:sz w:val="26"/>
          <w:szCs w:val="26"/>
        </w:rPr>
        <w:t>u věty</w:t>
      </w:r>
      <w:r w:rsidRPr="00FB6D25">
        <w:rPr>
          <w:sz w:val="26"/>
          <w:szCs w:val="26"/>
        </w:rPr>
        <w:t xml:space="preserve">, </w:t>
      </w:r>
      <w:r>
        <w:rPr>
          <w:sz w:val="26"/>
          <w:szCs w:val="26"/>
        </w:rPr>
        <w:t>které čte učitel nahlas celé třídě</w:t>
      </w:r>
      <w:r w:rsidRPr="00FB6D25">
        <w:rPr>
          <w:sz w:val="26"/>
          <w:szCs w:val="26"/>
        </w:rPr>
        <w:t xml:space="preserve">. </w:t>
      </w:r>
      <w:r>
        <w:rPr>
          <w:sz w:val="26"/>
          <w:szCs w:val="26"/>
        </w:rPr>
        <w:t xml:space="preserve">Nakonec </w:t>
      </w:r>
      <w:r w:rsidR="002B6974">
        <w:rPr>
          <w:sz w:val="26"/>
          <w:szCs w:val="26"/>
        </w:rPr>
        <w:t>si ověříme</w:t>
      </w:r>
      <w:r>
        <w:rPr>
          <w:sz w:val="26"/>
          <w:szCs w:val="26"/>
        </w:rPr>
        <w:t>, jestli popis, který máme, souhlasí s </w:t>
      </w:r>
      <w:r w:rsidR="00A45F2B">
        <w:rPr>
          <w:sz w:val="26"/>
          <w:szCs w:val="26"/>
        </w:rPr>
        <w:t> </w:t>
      </w:r>
      <w:r>
        <w:rPr>
          <w:sz w:val="26"/>
          <w:szCs w:val="26"/>
        </w:rPr>
        <w:t>vět</w:t>
      </w:r>
      <w:r w:rsidR="00A45F2B">
        <w:rPr>
          <w:sz w:val="26"/>
          <w:szCs w:val="26"/>
        </w:rPr>
        <w:t>ami, které jsme přiřadili k indikativu nebo k subkuntivu</w:t>
      </w:r>
      <w:r w:rsidRPr="00FB6D25">
        <w:rPr>
          <w:sz w:val="26"/>
          <w:szCs w:val="26"/>
        </w:rPr>
        <w:t>.</w:t>
      </w:r>
    </w:p>
    <w:p w:rsidR="005A2ED8" w:rsidRPr="00FB6D25" w:rsidRDefault="00AB7174" w:rsidP="005A2ED8">
      <w:pPr>
        <w:spacing w:after="0"/>
        <w:rPr>
          <w:rFonts w:ascii="Calibri" w:eastAsia="Calibri" w:hAnsi="Calibri" w:cs="Calibri"/>
          <w:b/>
          <w:noProof/>
          <w:sz w:val="26"/>
          <w:szCs w:val="26"/>
        </w:rPr>
      </w:pPr>
      <w:r>
        <w:rPr>
          <w:rFonts w:ascii="Calibri" w:eastAsia="Calibri" w:hAnsi="Calibri" w:cs="Calibri"/>
          <w:b/>
          <w:noProof/>
          <w:sz w:val="26"/>
          <w:szCs w:val="26"/>
        </w:rPr>
        <w:t>Pan</w:t>
      </w:r>
      <w:r w:rsidR="005A2ED8" w:rsidRPr="00FB6D25">
        <w:rPr>
          <w:rFonts w:ascii="Calibri" w:eastAsia="Calibri" w:hAnsi="Calibri" w:cs="Calibri"/>
          <w:b/>
          <w:noProof/>
          <w:sz w:val="26"/>
          <w:szCs w:val="26"/>
        </w:rPr>
        <w:t xml:space="preserve"> Indi</w:t>
      </w:r>
      <w:r w:rsidR="009A1ADD">
        <w:rPr>
          <w:rFonts w:ascii="Calibri" w:eastAsia="Calibri" w:hAnsi="Calibri" w:cs="Calibri"/>
          <w:b/>
          <w:noProof/>
          <w:sz w:val="26"/>
          <w:szCs w:val="26"/>
        </w:rPr>
        <w:t>kativ</w:t>
      </w:r>
    </w:p>
    <w:p w:rsidR="005A2ED8" w:rsidRPr="00FB6D25" w:rsidRDefault="00AB7174" w:rsidP="005A2ED8">
      <w:pPr>
        <w:spacing w:after="240" w:line="254" w:lineRule="auto"/>
        <w:ind w:right="57"/>
        <w:jc w:val="both"/>
        <w:rPr>
          <w:sz w:val="26"/>
          <w:szCs w:val="26"/>
        </w:rPr>
      </w:pPr>
      <w:r>
        <w:rPr>
          <w:sz w:val="26"/>
          <w:szCs w:val="26"/>
        </w:rPr>
        <w:t xml:space="preserve">Je to velmi vážný a </w:t>
      </w:r>
      <w:r w:rsidR="00A45F2B">
        <w:rPr>
          <w:sz w:val="26"/>
          <w:szCs w:val="26"/>
        </w:rPr>
        <w:t>serózní</w:t>
      </w:r>
      <w:r>
        <w:rPr>
          <w:sz w:val="26"/>
          <w:szCs w:val="26"/>
        </w:rPr>
        <w:t xml:space="preserve"> pán</w:t>
      </w:r>
      <w:r w:rsidR="005A2ED8" w:rsidRPr="00FB6D25">
        <w:rPr>
          <w:sz w:val="26"/>
          <w:szCs w:val="26"/>
        </w:rPr>
        <w:t xml:space="preserve">. </w:t>
      </w:r>
      <w:r>
        <w:rPr>
          <w:sz w:val="26"/>
          <w:szCs w:val="26"/>
        </w:rPr>
        <w:t xml:space="preserve">Rád </w:t>
      </w:r>
      <w:r w:rsidR="00A45F2B">
        <w:rPr>
          <w:sz w:val="26"/>
          <w:szCs w:val="26"/>
        </w:rPr>
        <w:t xml:space="preserve">druhé </w:t>
      </w:r>
      <w:r>
        <w:rPr>
          <w:sz w:val="26"/>
          <w:szCs w:val="26"/>
        </w:rPr>
        <w:t xml:space="preserve">učí a vysvětluje </w:t>
      </w:r>
      <w:r w:rsidR="00A45F2B">
        <w:rPr>
          <w:sz w:val="26"/>
          <w:szCs w:val="26"/>
        </w:rPr>
        <w:t xml:space="preserve">jim </w:t>
      </w:r>
      <w:r>
        <w:rPr>
          <w:sz w:val="26"/>
          <w:szCs w:val="26"/>
        </w:rPr>
        <w:t>věci</w:t>
      </w:r>
      <w:r w:rsidR="005A2ED8" w:rsidRPr="00FB6D25">
        <w:rPr>
          <w:sz w:val="26"/>
          <w:szCs w:val="26"/>
        </w:rPr>
        <w:t xml:space="preserve">: </w:t>
      </w:r>
      <w:r>
        <w:rPr>
          <w:sz w:val="26"/>
          <w:szCs w:val="26"/>
        </w:rPr>
        <w:t>co si myslí</w:t>
      </w:r>
      <w:r w:rsidR="005A2ED8" w:rsidRPr="00FB6D25">
        <w:rPr>
          <w:sz w:val="26"/>
          <w:szCs w:val="26"/>
        </w:rPr>
        <w:t xml:space="preserve">, </w:t>
      </w:r>
      <w:r>
        <w:rPr>
          <w:sz w:val="26"/>
          <w:szCs w:val="26"/>
        </w:rPr>
        <w:t>jaký má názor</w:t>
      </w:r>
      <w:r w:rsidR="005A2ED8" w:rsidRPr="00FB6D25">
        <w:rPr>
          <w:sz w:val="26"/>
          <w:szCs w:val="26"/>
        </w:rPr>
        <w:t xml:space="preserve">, </w:t>
      </w:r>
      <w:r>
        <w:rPr>
          <w:sz w:val="26"/>
          <w:szCs w:val="26"/>
        </w:rPr>
        <w:t>co vidí</w:t>
      </w:r>
      <w:r w:rsidR="005A2ED8" w:rsidRPr="00FB6D25">
        <w:rPr>
          <w:sz w:val="26"/>
          <w:szCs w:val="26"/>
        </w:rPr>
        <w:t xml:space="preserve">, </w:t>
      </w:r>
      <w:r>
        <w:rPr>
          <w:sz w:val="26"/>
          <w:szCs w:val="26"/>
        </w:rPr>
        <w:t>čeho si všiml</w:t>
      </w:r>
      <w:r w:rsidR="005A2ED8" w:rsidRPr="00FB6D25">
        <w:rPr>
          <w:sz w:val="26"/>
          <w:szCs w:val="26"/>
        </w:rPr>
        <w:t xml:space="preserve">, </w:t>
      </w:r>
      <w:r>
        <w:rPr>
          <w:sz w:val="26"/>
          <w:szCs w:val="26"/>
        </w:rPr>
        <w:t>co ví a co</w:t>
      </w:r>
      <w:r w:rsidR="005A2ED8" w:rsidRPr="00FB6D25">
        <w:rPr>
          <w:sz w:val="26"/>
          <w:szCs w:val="26"/>
        </w:rPr>
        <w:t xml:space="preserve"> </w:t>
      </w:r>
      <w:r>
        <w:rPr>
          <w:sz w:val="26"/>
          <w:szCs w:val="26"/>
        </w:rPr>
        <w:t>si myslí</w:t>
      </w:r>
      <w:r w:rsidR="005A2ED8" w:rsidRPr="00FB6D25">
        <w:rPr>
          <w:sz w:val="26"/>
          <w:szCs w:val="26"/>
        </w:rPr>
        <w:t xml:space="preserve">. </w:t>
      </w:r>
      <w:r>
        <w:rPr>
          <w:sz w:val="26"/>
          <w:szCs w:val="26"/>
        </w:rPr>
        <w:t xml:space="preserve">Jak vidíte, má tvar písmene </w:t>
      </w:r>
      <w:r w:rsidR="005A2ED8" w:rsidRPr="00FB6D25">
        <w:rPr>
          <w:sz w:val="26"/>
          <w:szCs w:val="26"/>
        </w:rPr>
        <w:t xml:space="preserve">“i“ </w:t>
      </w:r>
      <w:r>
        <w:rPr>
          <w:sz w:val="26"/>
          <w:szCs w:val="26"/>
        </w:rPr>
        <w:t>jako informace</w:t>
      </w:r>
      <w:r w:rsidR="005A2ED8" w:rsidRPr="00FB6D25">
        <w:rPr>
          <w:sz w:val="26"/>
          <w:szCs w:val="26"/>
        </w:rPr>
        <w:t xml:space="preserve">, </w:t>
      </w:r>
      <w:r>
        <w:rPr>
          <w:sz w:val="26"/>
          <w:szCs w:val="26"/>
        </w:rPr>
        <w:t>protože ty má ze všeho nejrad</w:t>
      </w:r>
      <w:r w:rsidR="00A45F2B">
        <w:rPr>
          <w:sz w:val="26"/>
          <w:szCs w:val="26"/>
        </w:rPr>
        <w:t>ěj</w:t>
      </w:r>
      <w:r>
        <w:rPr>
          <w:sz w:val="26"/>
          <w:szCs w:val="26"/>
        </w:rPr>
        <w:t>i</w:t>
      </w:r>
      <w:r w:rsidR="005A2ED8" w:rsidRPr="00FB6D25">
        <w:rPr>
          <w:sz w:val="26"/>
          <w:szCs w:val="26"/>
        </w:rPr>
        <w:t xml:space="preserve">. </w:t>
      </w:r>
      <w:r>
        <w:rPr>
          <w:sz w:val="26"/>
          <w:szCs w:val="26"/>
        </w:rPr>
        <w:t>Navíc, protože už je to starší člověk</w:t>
      </w:r>
      <w:r w:rsidR="005A2ED8" w:rsidRPr="00FB6D25">
        <w:rPr>
          <w:sz w:val="26"/>
          <w:szCs w:val="26"/>
        </w:rPr>
        <w:t xml:space="preserve">, </w:t>
      </w:r>
      <w:r>
        <w:rPr>
          <w:sz w:val="26"/>
          <w:szCs w:val="26"/>
        </w:rPr>
        <w:t>rád mluví o minulých aktivitách, kterých se účastnil</w:t>
      </w:r>
      <w:r w:rsidR="005A2ED8" w:rsidRPr="00FB6D25">
        <w:rPr>
          <w:sz w:val="26"/>
          <w:szCs w:val="26"/>
        </w:rPr>
        <w:t xml:space="preserve">, </w:t>
      </w:r>
      <w:r>
        <w:rPr>
          <w:sz w:val="26"/>
          <w:szCs w:val="26"/>
        </w:rPr>
        <w:t>o minulosti</w:t>
      </w:r>
      <w:r w:rsidR="00A45F2B">
        <w:rPr>
          <w:sz w:val="26"/>
          <w:szCs w:val="26"/>
        </w:rPr>
        <w:t xml:space="preserve"> obecně</w:t>
      </w:r>
      <w:r w:rsidR="005A2ED8" w:rsidRPr="00FB6D25">
        <w:rPr>
          <w:sz w:val="26"/>
          <w:szCs w:val="26"/>
        </w:rPr>
        <w:t xml:space="preserve">, </w:t>
      </w:r>
      <w:r>
        <w:rPr>
          <w:sz w:val="26"/>
          <w:szCs w:val="26"/>
        </w:rPr>
        <w:t>o tom, jaký byl jeho život</w:t>
      </w:r>
      <w:r w:rsidR="005A2ED8" w:rsidRPr="00FB6D25">
        <w:rPr>
          <w:sz w:val="26"/>
          <w:szCs w:val="26"/>
        </w:rPr>
        <w:t xml:space="preserve"> </w:t>
      </w:r>
      <w:r>
        <w:rPr>
          <w:sz w:val="26"/>
          <w:szCs w:val="26"/>
        </w:rPr>
        <w:t>a o všem, co prožil</w:t>
      </w:r>
      <w:r w:rsidR="005A2ED8" w:rsidRPr="00FB6D25">
        <w:rPr>
          <w:sz w:val="26"/>
          <w:szCs w:val="26"/>
        </w:rPr>
        <w:t xml:space="preserve">. </w:t>
      </w:r>
      <w:r>
        <w:rPr>
          <w:sz w:val="26"/>
          <w:szCs w:val="26"/>
        </w:rPr>
        <w:t>Neustále mluví o svých přátelích a známých</w:t>
      </w:r>
      <w:r w:rsidR="005A2ED8" w:rsidRPr="00FB6D25">
        <w:rPr>
          <w:sz w:val="26"/>
          <w:szCs w:val="26"/>
        </w:rPr>
        <w:t xml:space="preserve">, </w:t>
      </w:r>
      <w:r>
        <w:rPr>
          <w:sz w:val="26"/>
          <w:szCs w:val="26"/>
        </w:rPr>
        <w:t>jací jsou, co dělají atd.,</w:t>
      </w:r>
      <w:r w:rsidR="005A2ED8" w:rsidRPr="00FB6D25">
        <w:rPr>
          <w:sz w:val="26"/>
          <w:szCs w:val="26"/>
        </w:rPr>
        <w:t xml:space="preserve"> </w:t>
      </w:r>
      <w:r>
        <w:rPr>
          <w:sz w:val="26"/>
          <w:szCs w:val="26"/>
        </w:rPr>
        <w:t>a o místech</w:t>
      </w:r>
      <w:r w:rsidR="00A45F2B">
        <w:rPr>
          <w:sz w:val="26"/>
          <w:szCs w:val="26"/>
        </w:rPr>
        <w:t>,</w:t>
      </w:r>
      <w:r>
        <w:rPr>
          <w:sz w:val="26"/>
          <w:szCs w:val="26"/>
        </w:rPr>
        <w:t xml:space="preserve"> která poznal a na kterých byl</w:t>
      </w:r>
      <w:r w:rsidR="005A2ED8" w:rsidRPr="00FB6D25">
        <w:rPr>
          <w:sz w:val="26"/>
          <w:szCs w:val="26"/>
        </w:rPr>
        <w:t xml:space="preserve">. </w:t>
      </w:r>
      <w:r w:rsidR="009A1ADD">
        <w:rPr>
          <w:sz w:val="26"/>
          <w:szCs w:val="26"/>
        </w:rPr>
        <w:t>Je to člověk, který stojí nohama pevně na zemi</w:t>
      </w:r>
      <w:r w:rsidR="005A2ED8" w:rsidRPr="00FB6D25">
        <w:rPr>
          <w:sz w:val="26"/>
          <w:szCs w:val="26"/>
        </w:rPr>
        <w:t>.</w:t>
      </w:r>
    </w:p>
    <w:p w:rsidR="005A2ED8" w:rsidRPr="00FB6D25" w:rsidRDefault="005A2ED8" w:rsidP="005A2ED8">
      <w:pPr>
        <w:spacing w:after="0"/>
        <w:rPr>
          <w:rFonts w:ascii="Calibri" w:eastAsia="Calibri" w:hAnsi="Calibri" w:cs="Calibri"/>
          <w:b/>
          <w:noProof/>
          <w:sz w:val="26"/>
          <w:szCs w:val="26"/>
        </w:rPr>
      </w:pPr>
      <w:r>
        <w:rPr>
          <w:rFonts w:ascii="Calibri" w:eastAsia="Calibri" w:hAnsi="Calibri" w:cs="Calibri"/>
          <w:b/>
          <w:noProof/>
          <w:sz w:val="26"/>
          <w:szCs w:val="26"/>
        </w:rPr>
        <w:drawing>
          <wp:anchor distT="0" distB="0" distL="114300" distR="114300" simplePos="0" relativeHeight="251664384" behindDoc="1" locked="0" layoutInCell="1" allowOverlap="1">
            <wp:simplePos x="0" y="0"/>
            <wp:positionH relativeFrom="column">
              <wp:posOffset>5005705</wp:posOffset>
            </wp:positionH>
            <wp:positionV relativeFrom="paragraph">
              <wp:posOffset>100330</wp:posOffset>
            </wp:positionV>
            <wp:extent cx="1200150" cy="1800225"/>
            <wp:effectExtent l="19050" t="0" r="0" b="0"/>
            <wp:wrapTight wrapText="bothSides">
              <wp:wrapPolygon edited="0">
                <wp:start x="-343" y="0"/>
                <wp:lineTo x="-343" y="21486"/>
                <wp:lineTo x="21600" y="21486"/>
                <wp:lineTo x="21600" y="0"/>
                <wp:lineTo x="-343" y="0"/>
              </wp:wrapPolygon>
            </wp:wrapTight>
            <wp:docPr id="7" name="Picture 22990"/>
            <wp:cNvGraphicFramePr/>
            <a:graphic xmlns:a="http://schemas.openxmlformats.org/drawingml/2006/main">
              <a:graphicData uri="http://schemas.openxmlformats.org/drawingml/2006/picture">
                <pic:pic xmlns:pic="http://schemas.openxmlformats.org/drawingml/2006/picture">
                  <pic:nvPicPr>
                    <pic:cNvPr id="22990" name="Picture 22990"/>
                    <pic:cNvPicPr/>
                  </pic:nvPicPr>
                  <pic:blipFill>
                    <a:blip r:embed="rId7"/>
                    <a:stretch>
                      <a:fillRect/>
                    </a:stretch>
                  </pic:blipFill>
                  <pic:spPr>
                    <a:xfrm>
                      <a:off x="0" y="0"/>
                      <a:ext cx="1200150" cy="1800225"/>
                    </a:xfrm>
                    <a:prstGeom prst="rect">
                      <a:avLst/>
                    </a:prstGeom>
                  </pic:spPr>
                </pic:pic>
              </a:graphicData>
            </a:graphic>
          </wp:anchor>
        </w:drawing>
      </w:r>
      <w:r w:rsidR="009A1ADD">
        <w:rPr>
          <w:rFonts w:ascii="Calibri" w:eastAsia="Calibri" w:hAnsi="Calibri" w:cs="Calibri"/>
          <w:b/>
          <w:noProof/>
          <w:sz w:val="26"/>
          <w:szCs w:val="26"/>
        </w:rPr>
        <w:t>Paní</w:t>
      </w:r>
      <w:r w:rsidRPr="00FB6D25">
        <w:rPr>
          <w:rFonts w:ascii="Calibri" w:eastAsia="Calibri" w:hAnsi="Calibri" w:cs="Calibri"/>
          <w:b/>
          <w:noProof/>
          <w:sz w:val="26"/>
          <w:szCs w:val="26"/>
        </w:rPr>
        <w:t xml:space="preserve"> Sub</w:t>
      </w:r>
      <w:r w:rsidR="009A1ADD">
        <w:rPr>
          <w:rFonts w:ascii="Calibri" w:eastAsia="Calibri" w:hAnsi="Calibri" w:cs="Calibri"/>
          <w:b/>
          <w:noProof/>
          <w:sz w:val="26"/>
          <w:szCs w:val="26"/>
        </w:rPr>
        <w:t>k</w:t>
      </w:r>
      <w:r w:rsidRPr="00FB6D25">
        <w:rPr>
          <w:rFonts w:ascii="Calibri" w:eastAsia="Calibri" w:hAnsi="Calibri" w:cs="Calibri"/>
          <w:b/>
          <w:noProof/>
          <w:sz w:val="26"/>
          <w:szCs w:val="26"/>
        </w:rPr>
        <w:t>untiva</w:t>
      </w:r>
    </w:p>
    <w:p w:rsidR="005A2ED8" w:rsidRPr="00FB6D25" w:rsidRDefault="009A1ADD" w:rsidP="005A2ED8">
      <w:pPr>
        <w:spacing w:after="240" w:line="254" w:lineRule="auto"/>
        <w:ind w:right="57"/>
        <w:jc w:val="both"/>
        <w:rPr>
          <w:sz w:val="26"/>
          <w:szCs w:val="26"/>
        </w:rPr>
      </w:pPr>
      <w:r>
        <w:rPr>
          <w:sz w:val="26"/>
          <w:szCs w:val="26"/>
        </w:rPr>
        <w:t>Je to velmi emotivní dáma</w:t>
      </w:r>
      <w:r w:rsidR="005A2ED8" w:rsidRPr="00FB6D25">
        <w:rPr>
          <w:sz w:val="26"/>
          <w:szCs w:val="26"/>
        </w:rPr>
        <w:t xml:space="preserve">. </w:t>
      </w:r>
      <w:r>
        <w:rPr>
          <w:sz w:val="26"/>
          <w:szCs w:val="26"/>
        </w:rPr>
        <w:t>Protože je hodně upovídaná, stále mluví o svých pocitech a zálibách</w:t>
      </w:r>
      <w:r w:rsidR="005A2ED8" w:rsidRPr="00FB6D25">
        <w:rPr>
          <w:sz w:val="26"/>
          <w:szCs w:val="26"/>
        </w:rPr>
        <w:t xml:space="preserve">, </w:t>
      </w:r>
      <w:r>
        <w:rPr>
          <w:sz w:val="26"/>
          <w:szCs w:val="26"/>
        </w:rPr>
        <w:t>také je velmi dominantní a chce ovlivňovat ost</w:t>
      </w:r>
      <w:r w:rsidR="00A45F2B">
        <w:rPr>
          <w:sz w:val="26"/>
          <w:szCs w:val="26"/>
        </w:rPr>
        <w:t>a</w:t>
      </w:r>
      <w:r>
        <w:rPr>
          <w:sz w:val="26"/>
          <w:szCs w:val="26"/>
        </w:rPr>
        <w:t>tní</w:t>
      </w:r>
      <w:r w:rsidR="005A2ED8" w:rsidRPr="00FB6D25">
        <w:rPr>
          <w:sz w:val="26"/>
          <w:szCs w:val="26"/>
        </w:rPr>
        <w:t xml:space="preserve">, </w:t>
      </w:r>
      <w:r>
        <w:rPr>
          <w:sz w:val="26"/>
          <w:szCs w:val="26"/>
        </w:rPr>
        <w:t>proto říká to, co chce, aby ostatní dělali</w:t>
      </w:r>
      <w:r w:rsidR="005A2ED8" w:rsidRPr="00FB6D25">
        <w:rPr>
          <w:sz w:val="26"/>
          <w:szCs w:val="26"/>
        </w:rPr>
        <w:t xml:space="preserve">, </w:t>
      </w:r>
      <w:r>
        <w:rPr>
          <w:sz w:val="26"/>
          <w:szCs w:val="26"/>
        </w:rPr>
        <w:t>to, co se jí líbí a obtěžuje</w:t>
      </w:r>
      <w:r w:rsidR="005A2ED8" w:rsidRPr="00FB6D25">
        <w:rPr>
          <w:sz w:val="26"/>
          <w:szCs w:val="26"/>
        </w:rPr>
        <w:t xml:space="preserve"> </w:t>
      </w:r>
      <w:r>
        <w:rPr>
          <w:sz w:val="26"/>
          <w:szCs w:val="26"/>
        </w:rPr>
        <w:t>ostatní atd.</w:t>
      </w:r>
      <w:r w:rsidR="005A2ED8" w:rsidRPr="00FB6D25">
        <w:rPr>
          <w:sz w:val="26"/>
          <w:szCs w:val="26"/>
        </w:rPr>
        <w:t xml:space="preserve"> </w:t>
      </w:r>
      <w:r>
        <w:rPr>
          <w:sz w:val="26"/>
          <w:szCs w:val="26"/>
        </w:rPr>
        <w:t>Je velmi pozitivní a optimistická</w:t>
      </w:r>
      <w:r w:rsidR="005A2ED8" w:rsidRPr="00FB6D25">
        <w:rPr>
          <w:sz w:val="26"/>
          <w:szCs w:val="26"/>
        </w:rPr>
        <w:t xml:space="preserve"> </w:t>
      </w:r>
      <w:r>
        <w:rPr>
          <w:sz w:val="26"/>
          <w:szCs w:val="26"/>
        </w:rPr>
        <w:t>a vždy se dívá do budoucnosti</w:t>
      </w:r>
      <w:r w:rsidR="005A2ED8" w:rsidRPr="00FB6D25">
        <w:rPr>
          <w:sz w:val="26"/>
          <w:szCs w:val="26"/>
        </w:rPr>
        <w:t xml:space="preserve">, </w:t>
      </w:r>
      <w:r>
        <w:rPr>
          <w:sz w:val="26"/>
          <w:szCs w:val="26"/>
        </w:rPr>
        <w:t>není pro ni důležité, co se stalo</w:t>
      </w:r>
      <w:r w:rsidR="005A2ED8" w:rsidRPr="00FB6D25">
        <w:rPr>
          <w:sz w:val="26"/>
          <w:szCs w:val="26"/>
        </w:rPr>
        <w:t xml:space="preserve">, </w:t>
      </w:r>
      <w:r>
        <w:rPr>
          <w:sz w:val="26"/>
          <w:szCs w:val="26"/>
        </w:rPr>
        <w:t>ale to, co se teprve stane</w:t>
      </w:r>
      <w:r w:rsidR="005A2ED8" w:rsidRPr="00FB6D25">
        <w:rPr>
          <w:sz w:val="26"/>
          <w:szCs w:val="26"/>
        </w:rPr>
        <w:t xml:space="preserve">, </w:t>
      </w:r>
      <w:r>
        <w:rPr>
          <w:sz w:val="26"/>
          <w:szCs w:val="26"/>
        </w:rPr>
        <w:t>protože je tak trochu čarodějnice a dokáže vidět do budoucnosti</w:t>
      </w:r>
      <w:r w:rsidR="005A2ED8" w:rsidRPr="00FB6D25">
        <w:rPr>
          <w:sz w:val="26"/>
          <w:szCs w:val="26"/>
        </w:rPr>
        <w:t xml:space="preserve">. </w:t>
      </w:r>
      <w:r>
        <w:rPr>
          <w:sz w:val="26"/>
          <w:szCs w:val="26"/>
        </w:rPr>
        <w:t>Paní Subkuntiva má hodně přátel</w:t>
      </w:r>
      <w:r w:rsidR="005A2ED8" w:rsidRPr="00FB6D25">
        <w:rPr>
          <w:sz w:val="26"/>
          <w:szCs w:val="26"/>
        </w:rPr>
        <w:t xml:space="preserve">, </w:t>
      </w:r>
      <w:r>
        <w:rPr>
          <w:sz w:val="26"/>
          <w:szCs w:val="26"/>
        </w:rPr>
        <w:t xml:space="preserve">ale strašně ji baví vymýšlet </w:t>
      </w:r>
      <w:r w:rsidR="00A45F2B">
        <w:rPr>
          <w:sz w:val="26"/>
          <w:szCs w:val="26"/>
        </w:rPr>
        <w:t xml:space="preserve">si </w:t>
      </w:r>
      <w:r>
        <w:rPr>
          <w:sz w:val="26"/>
          <w:szCs w:val="26"/>
        </w:rPr>
        <w:t>další</w:t>
      </w:r>
      <w:r w:rsidR="005A2ED8" w:rsidRPr="00FB6D25">
        <w:rPr>
          <w:sz w:val="26"/>
          <w:szCs w:val="26"/>
        </w:rPr>
        <w:t xml:space="preserve">, </w:t>
      </w:r>
      <w:r>
        <w:rPr>
          <w:sz w:val="26"/>
          <w:szCs w:val="26"/>
        </w:rPr>
        <w:t>poznávat lidi nebo si představovat exotické cesty a místa</w:t>
      </w:r>
      <w:r w:rsidR="00A45F2B">
        <w:rPr>
          <w:sz w:val="26"/>
          <w:szCs w:val="26"/>
        </w:rPr>
        <w:t>,</w:t>
      </w:r>
      <w:r>
        <w:rPr>
          <w:sz w:val="26"/>
          <w:szCs w:val="26"/>
        </w:rPr>
        <w:t xml:space="preserve"> </w:t>
      </w:r>
      <w:r w:rsidR="00072520">
        <w:rPr>
          <w:sz w:val="26"/>
          <w:szCs w:val="26"/>
        </w:rPr>
        <w:t>na kterých nikdy nebyla</w:t>
      </w:r>
      <w:r w:rsidR="005A2ED8" w:rsidRPr="00FB6D25">
        <w:rPr>
          <w:sz w:val="26"/>
          <w:szCs w:val="26"/>
        </w:rPr>
        <w:t>.</w:t>
      </w:r>
    </w:p>
    <w:p w:rsidR="005A2ED8" w:rsidRPr="00FB6D25" w:rsidRDefault="005A2ED8" w:rsidP="005A2ED8">
      <w:pPr>
        <w:ind w:left="16" w:right="167"/>
        <w:rPr>
          <w:b/>
          <w:sz w:val="26"/>
          <w:szCs w:val="26"/>
        </w:rPr>
      </w:pPr>
      <w:r w:rsidRPr="00FB6D25">
        <w:rPr>
          <w:b/>
          <w:noProof/>
          <w:sz w:val="26"/>
          <w:szCs w:val="26"/>
        </w:rPr>
        <w:drawing>
          <wp:anchor distT="0" distB="0" distL="114300" distR="114300" simplePos="0" relativeHeight="251665408" behindDoc="1" locked="0" layoutInCell="1" allowOverlap="1">
            <wp:simplePos x="0" y="0"/>
            <wp:positionH relativeFrom="column">
              <wp:posOffset>786130</wp:posOffset>
            </wp:positionH>
            <wp:positionV relativeFrom="paragraph">
              <wp:posOffset>286385</wp:posOffset>
            </wp:positionV>
            <wp:extent cx="3800475" cy="1676400"/>
            <wp:effectExtent l="19050" t="0" r="9525" b="0"/>
            <wp:wrapTight wrapText="bothSides">
              <wp:wrapPolygon edited="0">
                <wp:start x="-108" y="0"/>
                <wp:lineTo x="-108" y="21355"/>
                <wp:lineTo x="21654" y="21355"/>
                <wp:lineTo x="21654" y="0"/>
                <wp:lineTo x="-108" y="0"/>
              </wp:wrapPolygon>
            </wp:wrapTight>
            <wp:docPr id="8" name="Picture 22992"/>
            <wp:cNvGraphicFramePr/>
            <a:graphic xmlns:a="http://schemas.openxmlformats.org/drawingml/2006/main">
              <a:graphicData uri="http://schemas.openxmlformats.org/drawingml/2006/picture">
                <pic:pic xmlns:pic="http://schemas.openxmlformats.org/drawingml/2006/picture">
                  <pic:nvPicPr>
                    <pic:cNvPr id="22992" name="Picture 22992"/>
                    <pic:cNvPicPr/>
                  </pic:nvPicPr>
                  <pic:blipFill>
                    <a:blip r:embed="rId8"/>
                    <a:stretch>
                      <a:fillRect/>
                    </a:stretch>
                  </pic:blipFill>
                  <pic:spPr>
                    <a:xfrm>
                      <a:off x="0" y="0"/>
                      <a:ext cx="3800475" cy="1676400"/>
                    </a:xfrm>
                    <a:prstGeom prst="rect">
                      <a:avLst/>
                    </a:prstGeom>
                  </pic:spPr>
                </pic:pic>
              </a:graphicData>
            </a:graphic>
          </wp:anchor>
        </w:drawing>
      </w:r>
      <w:r w:rsidR="00D43DBF">
        <w:rPr>
          <w:b/>
          <w:sz w:val="26"/>
          <w:szCs w:val="26"/>
        </w:rPr>
        <w:t>Kdo říká následující věty</w:t>
      </w:r>
      <w:r w:rsidRPr="00FB6D25">
        <w:rPr>
          <w:b/>
          <w:sz w:val="26"/>
          <w:szCs w:val="26"/>
        </w:rPr>
        <w:t xml:space="preserve">? </w:t>
      </w:r>
    </w:p>
    <w:p w:rsidR="005A2ED8" w:rsidRPr="001669C2" w:rsidRDefault="005A2ED8" w:rsidP="005A2ED8">
      <w:pPr>
        <w:spacing w:after="240" w:line="254" w:lineRule="auto"/>
        <w:ind w:right="57"/>
        <w:jc w:val="both"/>
        <w:rPr>
          <w:sz w:val="28"/>
          <w:szCs w:val="28"/>
        </w:rPr>
      </w:pPr>
    </w:p>
    <w:p w:rsidR="005A2ED8" w:rsidRPr="001669C2" w:rsidRDefault="005A2ED8" w:rsidP="005A2ED8">
      <w:pPr>
        <w:spacing w:after="240" w:line="254" w:lineRule="auto"/>
        <w:ind w:right="57"/>
        <w:jc w:val="both"/>
        <w:rPr>
          <w:sz w:val="28"/>
          <w:szCs w:val="28"/>
        </w:rPr>
      </w:pPr>
    </w:p>
    <w:p w:rsidR="005A2ED8" w:rsidRPr="001669C2" w:rsidRDefault="005A2ED8" w:rsidP="001669C2">
      <w:pPr>
        <w:spacing w:after="240" w:line="254" w:lineRule="auto"/>
        <w:ind w:right="57"/>
        <w:jc w:val="both"/>
        <w:rPr>
          <w:sz w:val="28"/>
          <w:szCs w:val="28"/>
        </w:rPr>
      </w:pPr>
    </w:p>
    <w:sectPr w:rsidR="005A2ED8" w:rsidRPr="001669C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6DE" w:rsidRDefault="00EC66DE" w:rsidP="00006AAD">
      <w:pPr>
        <w:spacing w:after="0" w:line="240" w:lineRule="auto"/>
      </w:pPr>
      <w:r>
        <w:separator/>
      </w:r>
    </w:p>
  </w:endnote>
  <w:endnote w:type="continuationSeparator" w:id="1">
    <w:p w:rsidR="00EC66DE" w:rsidRDefault="00EC66DE" w:rsidP="00006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25" w:rsidRDefault="00FB6D25">
    <w:pPr>
      <w:pStyle w:val="Zpat"/>
    </w:pPr>
    <w:r>
      <w:t>srpen 2018</w:t>
    </w:r>
    <w:r>
      <w:tab/>
    </w:r>
    <w:r>
      <w:tab/>
      <w:t>Zdeňka Schormová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6DE" w:rsidRDefault="00EC66DE" w:rsidP="00006AAD">
      <w:pPr>
        <w:spacing w:after="0" w:line="240" w:lineRule="auto"/>
      </w:pPr>
      <w:r>
        <w:separator/>
      </w:r>
    </w:p>
  </w:footnote>
  <w:footnote w:type="continuationSeparator" w:id="1">
    <w:p w:rsidR="00EC66DE" w:rsidRDefault="00EC66DE" w:rsidP="00006A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AD" w:rsidRDefault="00006AAD" w:rsidP="00006AAD">
    <w:pPr>
      <w:pStyle w:val="Zhlav"/>
      <w:jc w:val="center"/>
      <w:rPr>
        <w:b/>
        <w:sz w:val="32"/>
        <w:szCs w:val="32"/>
      </w:rPr>
    </w:pPr>
    <w:r w:rsidRPr="00006AAD">
      <w:rPr>
        <w:b/>
        <w:sz w:val="32"/>
        <w:szCs w:val="32"/>
      </w:rPr>
      <w:t>Metodický list pro výuku španělštiny</w:t>
    </w:r>
  </w:p>
  <w:p w:rsidR="001669C2" w:rsidRDefault="00A45F2B" w:rsidP="00006AAD">
    <w:pPr>
      <w:pStyle w:val="Zhlav"/>
      <w:jc w:val="center"/>
      <w:rPr>
        <w:b/>
        <w:sz w:val="32"/>
        <w:szCs w:val="32"/>
      </w:rPr>
    </w:pPr>
    <w:r>
      <w:rPr>
        <w:b/>
        <w:sz w:val="32"/>
        <w:szCs w:val="32"/>
      </w:rPr>
      <w:t>Mnemotechnické pomůcky v hodinách výuky cizího jazyka</w:t>
    </w:r>
  </w:p>
  <w:p w:rsidR="001669C2" w:rsidRPr="001669C2" w:rsidRDefault="001669C2" w:rsidP="00006AAD">
    <w:pPr>
      <w:pStyle w:val="Zhlav"/>
      <w:jc w:val="center"/>
      <w:rPr>
        <w:b/>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06AAD"/>
    <w:rsid w:val="000030FF"/>
    <w:rsid w:val="00006AAD"/>
    <w:rsid w:val="00072520"/>
    <w:rsid w:val="00083FFC"/>
    <w:rsid w:val="001669C2"/>
    <w:rsid w:val="002B6974"/>
    <w:rsid w:val="005A2ED8"/>
    <w:rsid w:val="009A1ADD"/>
    <w:rsid w:val="00A45F2B"/>
    <w:rsid w:val="00AB7174"/>
    <w:rsid w:val="00D43DBF"/>
    <w:rsid w:val="00D84548"/>
    <w:rsid w:val="00EC66DE"/>
    <w:rsid w:val="00FB6D25"/>
    <w:rsid w:val="00FE2C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06A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06AAD"/>
  </w:style>
  <w:style w:type="paragraph" w:styleId="Zpat">
    <w:name w:val="footer"/>
    <w:basedOn w:val="Normln"/>
    <w:link w:val="ZpatChar"/>
    <w:uiPriority w:val="99"/>
    <w:semiHidden/>
    <w:unhideWhenUsed/>
    <w:rsid w:val="00006AA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06AAD"/>
  </w:style>
  <w:style w:type="paragraph" w:styleId="Textbubliny">
    <w:name w:val="Balloon Text"/>
    <w:basedOn w:val="Normln"/>
    <w:link w:val="TextbublinyChar"/>
    <w:uiPriority w:val="99"/>
    <w:semiHidden/>
    <w:unhideWhenUsed/>
    <w:rsid w:val="00006A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6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540</Words>
  <Characters>3189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Schormová</dc:creator>
  <cp:keywords/>
  <dc:description/>
  <cp:lastModifiedBy>Zdeňka Schormová</cp:lastModifiedBy>
  <cp:revision>12</cp:revision>
  <dcterms:created xsi:type="dcterms:W3CDTF">2018-08-03T10:39:00Z</dcterms:created>
  <dcterms:modified xsi:type="dcterms:W3CDTF">2018-08-03T13:33:00Z</dcterms:modified>
</cp:coreProperties>
</file>